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小寺沟村第三季度收支情况公示表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收入：</w:t>
      </w:r>
    </w:p>
    <w:p>
      <w:pPr>
        <w:rPr>
          <w:rFonts w:hint="eastAsia"/>
          <w:lang w:val="en-US" w:eastAsia="zh-CN"/>
        </w:rPr>
      </w:pPr>
    </w:p>
    <w:p>
      <w:pPr>
        <w:ind w:firstLine="723" w:firstLineChars="2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1.村级财务收入：2020年7月13日收小寺村2019年厕所改造镇补资金款：3600元。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2.村级补助收入：2020年9月4日收2019年度农村合作医疗奖补经费：1385元。</w:t>
      </w:r>
    </w:p>
    <w:p>
      <w:pPr>
        <w:ind w:firstLine="723" w:firstLineChars="2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3.村级补助收入：2020年9月25日收镇务工奖补补助经费：1000元。</w:t>
      </w:r>
    </w:p>
    <w:p>
      <w:pPr>
        <w:ind w:firstLine="723" w:firstLineChars="2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4.村级补助收入：工作会奖补经费：2000元。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支出：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1.批量代发，2019年困难群众救助资金：10000元。</w:t>
      </w:r>
    </w:p>
    <w:p>
      <w:pPr>
        <w:ind w:firstLine="723" w:firstLineChars="2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2.第二批四整治经费：12000元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3.村级财务支出：2020年9月14日转付2019年小寺村厕所改造镇补资金款：3600元。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合计总收入：7985元。   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合计总支出：25600元。</w:t>
      </w:r>
    </w:p>
    <w:bookmarkEnd w:id="0"/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4337" w:firstLineChars="1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小寺沟村民委员会</w:t>
      </w:r>
    </w:p>
    <w:p>
      <w:pPr>
        <w:ind w:firstLine="4337" w:firstLineChars="12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192D"/>
    <w:rsid w:val="1CDF047C"/>
    <w:rsid w:val="2966543D"/>
    <w:rsid w:val="2A5A5E07"/>
    <w:rsid w:val="3F0525B7"/>
    <w:rsid w:val="4C241CC5"/>
    <w:rsid w:val="57437D3F"/>
    <w:rsid w:val="60B7756D"/>
    <w:rsid w:val="6C942C36"/>
    <w:rsid w:val="6E4B42A6"/>
    <w:rsid w:val="7C90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xiaosi</dc:creator>
  <cp:lastModifiedBy>红高粱酒坊</cp:lastModifiedBy>
  <cp:lastPrinted>2019-07-16T08:06:00Z</cp:lastPrinted>
  <dcterms:modified xsi:type="dcterms:W3CDTF">2020-11-25T01:41:54Z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